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91CA" w:themeColor="accent3"/>
  <w:body>
    <w:p w14:paraId="0001491B" w14:textId="77777777" w:rsidR="003F2D54" w:rsidRDefault="003F2D54" w:rsidP="003F2D54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b/>
          <w:bCs/>
          <w:color w:val="EC5390"/>
          <w:sz w:val="36"/>
          <w:szCs w:val="36"/>
        </w:rPr>
      </w:pPr>
    </w:p>
    <w:p w14:paraId="72EB420E" w14:textId="6C02DB19" w:rsidR="008963AC" w:rsidRDefault="008963AC" w:rsidP="003F2D54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EC379E" w:themeColor="accent3" w:themeShade="BF"/>
          <w:sz w:val="36"/>
          <w:szCs w:val="36"/>
        </w:rPr>
        <w:drawing>
          <wp:inline distT="0" distB="0" distL="0" distR="0" wp14:anchorId="7B20F4A4" wp14:editId="5B587810">
            <wp:extent cx="4620895" cy="1012190"/>
            <wp:effectExtent l="0" t="0" r="0" b="0"/>
            <wp:docPr id="1098668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1F6A5" w14:textId="4651FB29" w:rsidR="003F2D54" w:rsidRPr="008963AC" w:rsidRDefault="003F2D54" w:rsidP="003F2D54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6"/>
          <w:szCs w:val="36"/>
        </w:rPr>
      </w:pPr>
      <w:r w:rsidRPr="003F2D54"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6"/>
          <w:szCs w:val="36"/>
        </w:rPr>
        <w:t>If you are passionate about helping women and families through breast cancer treatment</w:t>
      </w:r>
      <w:r w:rsidRPr="008963AC"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6"/>
          <w:szCs w:val="36"/>
        </w:rPr>
        <w:t>, here are ways to support!</w:t>
      </w:r>
    </w:p>
    <w:p w14:paraId="6D37BD1A" w14:textId="77777777" w:rsidR="003F2D54" w:rsidRDefault="003F2D54" w:rsidP="003F2D54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color w:val="6B1744"/>
          <w:sz w:val="36"/>
          <w:szCs w:val="36"/>
        </w:rPr>
      </w:pPr>
    </w:p>
    <w:p w14:paraId="2B1EC441" w14:textId="451BB424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No event is too big or too small, please </w:t>
      </w:r>
      <w:r w:rsidR="008963AC">
        <w:rPr>
          <w:rFonts w:ascii="Times New Roman" w:eastAsia="Times New Roman" w:hAnsi="Times New Roman" w:cs="Times New Roman"/>
          <w:sz w:val="32"/>
          <w:szCs w:val="32"/>
        </w:rPr>
        <w:t>email us to inquiry about creating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 own fundraiser</w:t>
      </w:r>
      <w:r w:rsidR="008963A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 Members of our community have held birthday fundraisers, fundraisers for service projects, baking fundraisers, </w:t>
      </w:r>
      <w:r w:rsidRPr="008963AC">
        <w:rPr>
          <w:rFonts w:ascii="Times New Roman" w:eastAsia="Times New Roman" w:hAnsi="Times New Roman" w:cs="Times New Roman"/>
          <w:sz w:val="32"/>
          <w:szCs w:val="32"/>
        </w:rPr>
        <w:t>popcorn fundraisers and more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F574FD" w:rsidRPr="008963AC">
        <w:rPr>
          <w:rFonts w:ascii="Times New Roman" w:eastAsia="Times New Roman" w:hAnsi="Times New Roman" w:cs="Times New Roman"/>
          <w:sz w:val="32"/>
          <w:szCs w:val="32"/>
        </w:rPr>
        <w:t xml:space="preserve">We’d love to hear your creative ideas, to help support our mission </w:t>
      </w:r>
      <w:r w:rsidR="00F574FD" w:rsidRPr="008963AC">
        <w:rPr>
          <w:rFonts w:ascii="Times New Roman" w:eastAsia="Times New Roman" w:hAnsi="Times New Roman" w:cs="Times New Roman"/>
          <w:i/>
          <w:iCs/>
          <w:sz w:val="32"/>
          <w:szCs w:val="32"/>
        </w:rPr>
        <w:t>to compassionately support women during and after their breast cancer journey through education, inspiration, and advocacy, so they lead healthy fulfilled lives within a supportive community</w:t>
      </w:r>
      <w:r w:rsidR="00F574FD" w:rsidRPr="008963AC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65BBFC3" w14:textId="77777777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C379E" w:themeColor="accent3" w:themeShade="BF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b/>
          <w:bCs/>
          <w:caps/>
          <w:color w:val="EC379E" w:themeColor="accent3" w:themeShade="BF"/>
          <w:sz w:val="32"/>
          <w:szCs w:val="32"/>
        </w:rPr>
        <w:t>FREQUENTLY ASKED QUESTIONS</w:t>
      </w:r>
    </w:p>
    <w:p w14:paraId="53B349EB" w14:textId="4C310F87" w:rsidR="003F2D54" w:rsidRPr="003F2D54" w:rsidRDefault="003F2D54" w:rsidP="0089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7" w:history="1"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Once I apply, how long do I have to wait to find out if my event is approved?</w:t>
        </w:r>
      </w:hyperlink>
    </w:p>
    <w:p w14:paraId="20278FEB" w14:textId="058DCC8F" w:rsidR="003F2D54" w:rsidRPr="008963AC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>Please allow 2 weeks for a response.</w:t>
      </w:r>
    </w:p>
    <w:p w14:paraId="18CE7C82" w14:textId="112D8556" w:rsidR="003F2D54" w:rsidRPr="003F2D54" w:rsidRDefault="003F2D54" w:rsidP="0089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8" w:history="1"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Will P</w:t>
        </w:r>
        <w:r w:rsidR="00F574FD" w:rsidRPr="008963AC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INK “ME”</w:t>
        </w:r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 xml:space="preserve"> supply any marketing materials</w:t>
        </w:r>
        <w:r w:rsidR="00F574FD" w:rsidRPr="008963AC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 xml:space="preserve"> for fundraisers</w:t>
        </w:r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?</w:t>
        </w:r>
      </w:hyperlink>
    </w:p>
    <w:p w14:paraId="448B43B2" w14:textId="58859719" w:rsidR="003F2D54" w:rsidRPr="003F2D54" w:rsidRDefault="00F574FD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63AC">
        <w:rPr>
          <w:rFonts w:ascii="Times New Roman" w:eastAsia="Times New Roman" w:hAnsi="Times New Roman" w:cs="Times New Roman"/>
          <w:sz w:val="32"/>
          <w:szCs w:val="32"/>
        </w:rPr>
        <w:t>No, due to limited resources, PINK “ME” does not supply materials for fundraisers.</w:t>
      </w:r>
    </w:p>
    <w:p w14:paraId="1A4E8971" w14:textId="1A60FF2C" w:rsidR="003F2D54" w:rsidRPr="003F2D54" w:rsidRDefault="003F2D54" w:rsidP="0089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9" w:history="1"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 xml:space="preserve">Can I use the </w:t>
        </w:r>
        <w:r w:rsidR="00F574FD" w:rsidRPr="008963AC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 xml:space="preserve">PINK “ME” </w:t>
        </w:r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name and logo?</w:t>
        </w:r>
      </w:hyperlink>
    </w:p>
    <w:p w14:paraId="51FB716B" w14:textId="24C758DD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Yes! You may include that you are fundraising ”to benefit </w:t>
      </w:r>
      <w:r w:rsidR="00F574FD" w:rsidRPr="008963AC">
        <w:rPr>
          <w:rFonts w:ascii="Times New Roman" w:eastAsia="Times New Roman" w:hAnsi="Times New Roman" w:cs="Times New Roman"/>
          <w:sz w:val="32"/>
          <w:szCs w:val="32"/>
        </w:rPr>
        <w:t>PINK “ME”.</w:t>
      </w:r>
    </w:p>
    <w:p w14:paraId="363AE6A5" w14:textId="206EE013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We would be thrilled to see our logo on any collateral you create (website, flyers, </w:t>
      </w:r>
      <w:r w:rsidR="00F574FD" w:rsidRPr="008963AC">
        <w:rPr>
          <w:rFonts w:ascii="Times New Roman" w:eastAsia="Times New Roman" w:hAnsi="Times New Roman" w:cs="Times New Roman"/>
          <w:sz w:val="32"/>
          <w:szCs w:val="32"/>
        </w:rPr>
        <w:t>social media, etc.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). Once approved, we will send you a link to the official </w:t>
      </w:r>
      <w:r w:rsidR="00F574FD" w:rsidRPr="008963AC">
        <w:rPr>
          <w:rFonts w:ascii="Times New Roman" w:eastAsia="Times New Roman" w:hAnsi="Times New Roman" w:cs="Times New Roman"/>
          <w:sz w:val="32"/>
          <w:szCs w:val="32"/>
        </w:rPr>
        <w:t>PINK “ME” logo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>. We require that our logo is a minimum of 50% smaller than your name or logo. Thank you!</w:t>
      </w:r>
    </w:p>
    <w:p w14:paraId="265318C1" w14:textId="655CCC1E" w:rsidR="003F2D54" w:rsidRPr="008963AC" w:rsidRDefault="003F2D54" w:rsidP="008963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10" w:history="1">
        <w:r w:rsidRPr="008963AC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Will someone from Pink Aid be present at my event?</w:t>
        </w:r>
      </w:hyperlink>
    </w:p>
    <w:p w14:paraId="5CE979C1" w14:textId="29D1F0D1" w:rsidR="003F2D54" w:rsidRPr="008963AC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We will do everything we can to help make your event a success. We can promote on our social media platforms, including </w:t>
      </w:r>
      <w:r w:rsidR="008963AC" w:rsidRPr="008963AC">
        <w:rPr>
          <w:rFonts w:ascii="Times New Roman" w:eastAsia="Times New Roman" w:hAnsi="Times New Roman" w:cs="Times New Roman"/>
          <w:sz w:val="32"/>
          <w:szCs w:val="32"/>
        </w:rPr>
        <w:t>Facebook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r w:rsidR="008963AC" w:rsidRPr="008963AC">
        <w:rPr>
          <w:rFonts w:ascii="Times New Roman" w:eastAsia="Times New Roman" w:hAnsi="Times New Roman" w:cs="Times New Roman"/>
          <w:sz w:val="32"/>
          <w:szCs w:val="32"/>
        </w:rPr>
        <w:t>Instagram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>, and we can advise your group with ideas and best practices. </w:t>
      </w:r>
      <w:r w:rsidRPr="003F2D54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(Due to our limited </w:t>
      </w:r>
      <w:r w:rsidR="00F574FD" w:rsidRPr="008963AC">
        <w:rPr>
          <w:rFonts w:ascii="Times New Roman" w:eastAsia="Times New Roman" w:hAnsi="Times New Roman" w:cs="Times New Roman"/>
          <w:i/>
          <w:iCs/>
          <w:sz w:val="32"/>
          <w:szCs w:val="32"/>
        </w:rPr>
        <w:t>resources</w:t>
      </w:r>
      <w:r w:rsidRPr="003F2D54">
        <w:rPr>
          <w:rFonts w:ascii="Times New Roman" w:eastAsia="Times New Roman" w:hAnsi="Times New Roman" w:cs="Times New Roman"/>
          <w:i/>
          <w:iCs/>
          <w:sz w:val="32"/>
          <w:szCs w:val="32"/>
        </w:rPr>
        <w:t>, we can’t guarantee attendance.)</w:t>
      </w:r>
    </w:p>
    <w:p w14:paraId="5DC0838E" w14:textId="340F91A9" w:rsidR="003F2D54" w:rsidRPr="003F2D54" w:rsidRDefault="003F2D54" w:rsidP="0089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11" w:history="1"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Do I need to be a non-profit 501(c)(3) to host an event?</w:t>
        </w:r>
      </w:hyperlink>
    </w:p>
    <w:p w14:paraId="3D83C3BD" w14:textId="77777777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>No, anyone can host a fundraiser!</w:t>
      </w:r>
    </w:p>
    <w:p w14:paraId="5E2B2036" w14:textId="5453D669" w:rsidR="003F2D54" w:rsidRPr="003F2D54" w:rsidRDefault="003F2D54" w:rsidP="0089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C379E" w:themeColor="accent3" w:themeShade="BF"/>
          <w:sz w:val="32"/>
          <w:szCs w:val="32"/>
        </w:rPr>
      </w:pPr>
      <w:hyperlink r:id="rId12" w:history="1">
        <w:r w:rsidRPr="003F2D54">
          <w:rPr>
            <w:rFonts w:ascii="Times New Roman" w:eastAsia="Times New Roman" w:hAnsi="Times New Roman" w:cs="Times New Roman"/>
            <w:b/>
            <w:bCs/>
            <w:color w:val="EC379E" w:themeColor="accent3" w:themeShade="BF"/>
            <w:sz w:val="32"/>
            <w:szCs w:val="32"/>
            <w:u w:val="single"/>
            <w:bdr w:val="none" w:sz="0" w:space="0" w:color="auto" w:frame="1"/>
          </w:rPr>
          <w:t>Will Pink Aid reimburse me for expenses?</w:t>
        </w:r>
      </w:hyperlink>
    </w:p>
    <w:p w14:paraId="377F9C2C" w14:textId="7A6253A2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D54">
        <w:rPr>
          <w:rFonts w:ascii="Times New Roman" w:eastAsia="Times New Roman" w:hAnsi="Times New Roman" w:cs="Times New Roman"/>
          <w:sz w:val="32"/>
          <w:szCs w:val="32"/>
        </w:rPr>
        <w:t>Unfortunately, P</w:t>
      </w:r>
      <w:r w:rsidR="008963AC" w:rsidRPr="008963AC">
        <w:rPr>
          <w:rFonts w:ascii="Times New Roman" w:eastAsia="Times New Roman" w:hAnsi="Times New Roman" w:cs="Times New Roman"/>
          <w:sz w:val="32"/>
          <w:szCs w:val="32"/>
        </w:rPr>
        <w:t xml:space="preserve">INK “ME” </w:t>
      </w:r>
      <w:r w:rsidRPr="003F2D54">
        <w:rPr>
          <w:rFonts w:ascii="Times New Roman" w:eastAsia="Times New Roman" w:hAnsi="Times New Roman" w:cs="Times New Roman"/>
          <w:sz w:val="32"/>
          <w:szCs w:val="32"/>
        </w:rPr>
        <w:t>cannot reimburse expenses.</w:t>
      </w:r>
    </w:p>
    <w:p w14:paraId="137E1D23" w14:textId="77777777" w:rsidR="003F2D54" w:rsidRPr="003F2D54" w:rsidRDefault="003F2D54" w:rsidP="008963AC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color w:val="6B1744"/>
          <w:sz w:val="32"/>
          <w:szCs w:val="32"/>
        </w:rPr>
      </w:pPr>
    </w:p>
    <w:p w14:paraId="7BF66AB3" w14:textId="725EAC03" w:rsidR="006C0805" w:rsidRPr="008963AC" w:rsidRDefault="008963AC" w:rsidP="008963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EF2AF9B" wp14:editId="1C6F3C07">
            <wp:extent cx="4620895" cy="1012190"/>
            <wp:effectExtent l="0" t="0" r="0" b="0"/>
            <wp:docPr id="1901994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0805" w:rsidRPr="008963A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1388" w14:textId="77777777" w:rsidR="00567009" w:rsidRDefault="00567009" w:rsidP="008963AC">
      <w:pPr>
        <w:spacing w:after="0" w:line="240" w:lineRule="auto"/>
      </w:pPr>
      <w:r>
        <w:separator/>
      </w:r>
    </w:p>
  </w:endnote>
  <w:endnote w:type="continuationSeparator" w:id="0">
    <w:p w14:paraId="3366582A" w14:textId="77777777" w:rsidR="00567009" w:rsidRDefault="00567009" w:rsidP="0089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CFF" w14:textId="77777777" w:rsidR="00567009" w:rsidRDefault="00567009" w:rsidP="008963AC">
      <w:pPr>
        <w:spacing w:after="0" w:line="240" w:lineRule="auto"/>
      </w:pPr>
      <w:r>
        <w:separator/>
      </w:r>
    </w:p>
  </w:footnote>
  <w:footnote w:type="continuationSeparator" w:id="0">
    <w:p w14:paraId="3D08F5B3" w14:textId="77777777" w:rsidR="00567009" w:rsidRDefault="00567009" w:rsidP="0089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463C" w14:textId="56F9E773" w:rsidR="008963AC" w:rsidRDefault="008963AC" w:rsidP="00896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54"/>
    <w:rsid w:val="003F2D54"/>
    <w:rsid w:val="00567009"/>
    <w:rsid w:val="00672BAF"/>
    <w:rsid w:val="006C0805"/>
    <w:rsid w:val="008963AC"/>
    <w:rsid w:val="00F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5DAAF"/>
  <w15:chartTrackingRefBased/>
  <w15:docId w15:val="{85F5F20A-793C-4AB1-BAC0-FE18C4F9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08BB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08BB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D54"/>
    <w:pPr>
      <w:keepNext/>
      <w:keepLines/>
      <w:spacing w:before="160" w:after="80"/>
      <w:outlineLvl w:val="2"/>
    </w:pPr>
    <w:rPr>
      <w:rFonts w:eastAsiaTheme="majorEastAsia" w:cstheme="majorBidi"/>
      <w:color w:val="708BB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08B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D54"/>
    <w:pPr>
      <w:keepNext/>
      <w:keepLines/>
      <w:spacing w:before="80" w:after="40"/>
      <w:outlineLvl w:val="4"/>
    </w:pPr>
    <w:rPr>
      <w:rFonts w:eastAsiaTheme="majorEastAsia" w:cstheme="majorBidi"/>
      <w:color w:val="708B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D54"/>
    <w:rPr>
      <w:rFonts w:asciiTheme="majorHAnsi" w:eastAsiaTheme="majorEastAsia" w:hAnsiTheme="majorHAnsi" w:cstheme="majorBidi"/>
      <w:color w:val="708BB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D54"/>
    <w:rPr>
      <w:rFonts w:asciiTheme="majorHAnsi" w:eastAsiaTheme="majorEastAsia" w:hAnsiTheme="majorHAnsi" w:cstheme="majorBidi"/>
      <w:color w:val="708BB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D54"/>
    <w:rPr>
      <w:rFonts w:eastAsiaTheme="majorEastAsia" w:cstheme="majorBidi"/>
      <w:color w:val="708BB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D54"/>
    <w:rPr>
      <w:rFonts w:eastAsiaTheme="majorEastAsia" w:cstheme="majorBidi"/>
      <w:i/>
      <w:iCs/>
      <w:color w:val="708BB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D54"/>
    <w:rPr>
      <w:rFonts w:eastAsiaTheme="majorEastAsia" w:cstheme="majorBidi"/>
      <w:color w:val="708B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D54"/>
    <w:rPr>
      <w:i/>
      <w:iCs/>
      <w:color w:val="708B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D54"/>
    <w:pPr>
      <w:pBdr>
        <w:top w:val="single" w:sz="4" w:space="10" w:color="708BB6" w:themeColor="accent1" w:themeShade="BF"/>
        <w:bottom w:val="single" w:sz="4" w:space="10" w:color="708BB6" w:themeColor="accent1" w:themeShade="BF"/>
      </w:pBdr>
      <w:spacing w:before="360" w:after="360"/>
      <w:ind w:left="864" w:right="864"/>
      <w:jc w:val="center"/>
    </w:pPr>
    <w:rPr>
      <w:i/>
      <w:iCs/>
      <w:color w:val="708B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D54"/>
    <w:rPr>
      <w:i/>
      <w:iCs/>
      <w:color w:val="708B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D54"/>
    <w:rPr>
      <w:b/>
      <w:bCs/>
      <w:smallCaps/>
      <w:color w:val="708B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AC"/>
  </w:style>
  <w:style w:type="paragraph" w:styleId="Footer">
    <w:name w:val="footer"/>
    <w:basedOn w:val="Normal"/>
    <w:link w:val="FooterChar"/>
    <w:uiPriority w:val="99"/>
    <w:unhideWhenUsed/>
    <w:rsid w:val="0089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591">
          <w:marLeft w:val="300"/>
          <w:marRight w:val="300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3020">
          <w:marLeft w:val="300"/>
          <w:marRight w:val="15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591CA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Bean</dc:creator>
  <cp:keywords/>
  <dc:description/>
  <cp:lastModifiedBy>Michelle Bean</cp:lastModifiedBy>
  <cp:revision>1</cp:revision>
  <cp:lastPrinted>2024-01-12T01:39:00Z</cp:lastPrinted>
  <dcterms:created xsi:type="dcterms:W3CDTF">2024-01-12T01:11:00Z</dcterms:created>
  <dcterms:modified xsi:type="dcterms:W3CDTF">2024-01-12T01:42:00Z</dcterms:modified>
</cp:coreProperties>
</file>